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哈尔滨华德学院缓考申请表</w:t>
      </w:r>
    </w:p>
    <w:p>
      <w:pPr>
        <w:spacing w:before="156" w:beforeLines="50"/>
        <w:ind w:left="-479" w:leftChars="-228" w:firstLine="717" w:firstLineChars="299"/>
        <w:jc w:val="left"/>
        <w:rPr>
          <w:rFonts w:hint="eastAsia"/>
          <w:sz w:val="24"/>
        </w:rPr>
      </w:pPr>
      <w:r>
        <w:rPr>
          <w:rFonts w:hint="eastAsia"/>
          <w:sz w:val="24"/>
        </w:rPr>
        <w:t>学院：　　　　　　　　　　　　　　　　　　　　　　　　　填表日期：</w:t>
      </w:r>
    </w:p>
    <w:tbl>
      <w:tblPr>
        <w:tblStyle w:val="2"/>
        <w:tblW w:w="10099" w:type="dxa"/>
        <w:jc w:val="center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0"/>
        <w:gridCol w:w="2193"/>
        <w:gridCol w:w="867"/>
        <w:gridCol w:w="900"/>
        <w:gridCol w:w="1073"/>
        <w:gridCol w:w="166"/>
        <w:gridCol w:w="1040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37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67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班号</w:t>
            </w:r>
          </w:p>
        </w:tc>
        <w:tc>
          <w:tcPr>
            <w:tcW w:w="197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0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学号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缓考课程名称</w:t>
            </w:r>
          </w:p>
        </w:tc>
        <w:tc>
          <w:tcPr>
            <w:tcW w:w="197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任课教师</w:t>
            </w:r>
          </w:p>
        </w:tc>
        <w:tc>
          <w:tcPr>
            <w:tcW w:w="380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考试时间及地点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0" w:type="dxa"/>
            <w:gridSpan w:val="4"/>
            <w:noWrap w:val="0"/>
            <w:vAlign w:val="top"/>
          </w:tcPr>
          <w:p>
            <w:pPr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197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80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0" w:type="dxa"/>
            <w:gridSpan w:val="4"/>
            <w:noWrap w:val="0"/>
            <w:vAlign w:val="top"/>
          </w:tcPr>
          <w:p>
            <w:pPr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197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80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0" w:type="dxa"/>
            <w:gridSpan w:val="4"/>
            <w:noWrap w:val="0"/>
            <w:vAlign w:val="top"/>
          </w:tcPr>
          <w:p>
            <w:pPr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197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80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缓　考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理　由</w:t>
            </w:r>
          </w:p>
        </w:tc>
        <w:tc>
          <w:tcPr>
            <w:tcW w:w="8839" w:type="dxa"/>
            <w:gridSpan w:val="7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辅导员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审  核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spacing w:line="600" w:lineRule="exact"/>
              <w:ind w:firstLine="63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签字：</w:t>
            </w:r>
          </w:p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　　　年　　月　　日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  学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秘  书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审  核</w:t>
            </w:r>
          </w:p>
        </w:tc>
        <w:tc>
          <w:tcPr>
            <w:tcW w:w="36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/>
                <w:sz w:val="32"/>
                <w:szCs w:val="32"/>
              </w:rPr>
            </w:pPr>
          </w:p>
          <w:p>
            <w:pPr>
              <w:spacing w:line="600" w:lineRule="exact"/>
              <w:ind w:firstLine="63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签字：</w:t>
            </w:r>
          </w:p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教  学 院  长 意  见</w:t>
            </w:r>
          </w:p>
        </w:tc>
        <w:tc>
          <w:tcPr>
            <w:tcW w:w="883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签字：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教务处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意　见</w:t>
            </w:r>
          </w:p>
        </w:tc>
        <w:tc>
          <w:tcPr>
            <w:tcW w:w="883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　　　　　　　　签字：　　　　　　年　　月　　日</w:t>
            </w:r>
          </w:p>
        </w:tc>
      </w:tr>
    </w:tbl>
    <w:p>
      <w:pPr>
        <w:ind w:left="-42" w:leftChars="-2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说明：</w:t>
      </w:r>
    </w:p>
    <w:p>
      <w:pPr>
        <w:ind w:left="-42" w:leftChars="-20" w:firstLine="0" w:firstLineChars="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  <w:lang w:eastAsia="zh-CN"/>
        </w:rPr>
        <w:t>．</w:t>
      </w:r>
      <w:r>
        <w:rPr>
          <w:rFonts w:hint="eastAsia"/>
          <w:sz w:val="24"/>
        </w:rPr>
        <w:t>因病、特殊事故等原因不能如期参加考试的学生，应在考试前向教务处提出缓考申请，经所在学院及教务处批准后，方可予以缓考。因病办理缓考须附二级甲等以上（含二级甲</w:t>
      </w:r>
      <w:bookmarkStart w:id="0" w:name="_GoBack"/>
      <w:bookmarkEnd w:id="0"/>
      <w:r>
        <w:rPr>
          <w:rFonts w:hint="eastAsia"/>
          <w:sz w:val="24"/>
        </w:rPr>
        <w:t>等）医院的诊断证明</w:t>
      </w:r>
      <w:r>
        <w:rPr>
          <w:rFonts w:hint="eastAsia"/>
          <w:sz w:val="24"/>
          <w:lang w:eastAsia="zh-CN"/>
        </w:rPr>
        <w:t>；</w:t>
      </w:r>
    </w:p>
    <w:p>
      <w:pPr>
        <w:ind w:left="-42" w:leftChars="-2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</w:rPr>
        <w:t>正常考试期间办理缓考的同学，在补考期间参加考试，成绩按公式“（卷面成绩－60）*0.5+60”计算并登记；</w:t>
      </w:r>
    </w:p>
    <w:p>
      <w:r>
        <w:rPr>
          <w:rFonts w:hint="eastAsia"/>
          <w:sz w:val="24"/>
          <w:lang w:val="en-US" w:eastAsia="zh-CN"/>
        </w:rPr>
        <w:t>3.</w:t>
      </w:r>
      <w:r>
        <w:rPr>
          <w:rFonts w:hint="eastAsia"/>
          <w:sz w:val="24"/>
        </w:rPr>
        <w:t>缓考申请批准后各学院及教务处分别存档，并在成绩单上注明“缓考”字样。</w:t>
      </w:r>
    </w:p>
    <w:sectPr>
      <w:pgSz w:w="11906" w:h="16838"/>
      <w:pgMar w:top="600" w:right="1800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F424B"/>
    <w:rsid w:val="5AB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2019-04-05T04:53:00Z</dcterms:created>
  <dc:creator>Money Queen</dc:creator>
  <cp:lastModifiedBy>Money Queen</cp:lastModifiedBy>
  <dcterms:modified xsi:type="dcterms:W3CDTF">2019-04-05T06:15:47Z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